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99" w:rsidRPr="0009790A" w:rsidRDefault="00D75F8C" w:rsidP="000101AA">
      <w:pPr>
        <w:spacing w:after="0" w:line="240" w:lineRule="auto"/>
        <w:ind w:left="-426"/>
        <w:rPr>
          <w:rFonts w:ascii="Calibri" w:hAnsi="Calibri" w:cs="Calibri"/>
          <w:b/>
        </w:rPr>
      </w:pPr>
      <w:r w:rsidRPr="0009790A">
        <w:rPr>
          <w:rFonts w:ascii="Calibri" w:hAnsi="Calibri" w:cs="Calibri"/>
          <w:b/>
        </w:rPr>
        <w:t xml:space="preserve">KEELTE OSKUSTASEMETE KIRJELDUSED </w:t>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rPr>
        <w:tab/>
      </w:r>
      <w:r w:rsidR="000101AA" w:rsidRPr="0009790A">
        <w:rPr>
          <w:rFonts w:ascii="Calibri" w:hAnsi="Calibri" w:cs="Calibri"/>
        </w:rPr>
        <w:tab/>
      </w:r>
      <w:r w:rsidR="000101AA" w:rsidRPr="0009790A">
        <w:rPr>
          <w:rFonts w:ascii="Calibri" w:hAnsi="Calibri" w:cs="Calibri"/>
        </w:rPr>
        <w:tab/>
      </w:r>
      <w:r w:rsidRPr="0009790A">
        <w:rPr>
          <w:rFonts w:ascii="Calibri" w:hAnsi="Calibri" w:cs="Calibri"/>
        </w:rPr>
        <w:tab/>
      </w:r>
      <w:r w:rsidRPr="0009790A">
        <w:rPr>
          <w:rFonts w:ascii="Calibri" w:hAnsi="Calibri" w:cs="Calibri"/>
        </w:rPr>
        <w:tab/>
      </w:r>
      <w:r w:rsidRPr="0009790A">
        <w:rPr>
          <w:rFonts w:ascii="Calibri" w:hAnsi="Calibri" w:cs="Calibri"/>
          <w:b/>
        </w:rPr>
        <w:t xml:space="preserve">Lisa </w:t>
      </w:r>
      <w:r w:rsidR="00F92C83">
        <w:rPr>
          <w:rFonts w:ascii="Calibri" w:hAnsi="Calibri" w:cs="Calibri"/>
          <w:b/>
        </w:rPr>
        <w:t>2</w:t>
      </w:r>
      <w:bookmarkStart w:id="0" w:name="_GoBack"/>
      <w:bookmarkEnd w:id="0"/>
    </w:p>
    <w:tbl>
      <w:tblPr>
        <w:tblStyle w:val="TableGrid"/>
        <w:tblW w:w="16302" w:type="dxa"/>
        <w:tblInd w:w="-1026" w:type="dxa"/>
        <w:tblLayout w:type="fixed"/>
        <w:tblLook w:val="04A0" w:firstRow="1" w:lastRow="0" w:firstColumn="1" w:lastColumn="0" w:noHBand="0" w:noVBand="1"/>
      </w:tblPr>
      <w:tblGrid>
        <w:gridCol w:w="423"/>
        <w:gridCol w:w="2413"/>
        <w:gridCol w:w="2586"/>
        <w:gridCol w:w="2372"/>
        <w:gridCol w:w="2574"/>
        <w:gridCol w:w="2945"/>
        <w:gridCol w:w="2564"/>
        <w:gridCol w:w="425"/>
      </w:tblGrid>
      <w:tr w:rsidR="00183F0B" w:rsidRPr="00183F0B" w:rsidTr="0009790A">
        <w:trPr>
          <w:trHeight w:val="260"/>
        </w:trPr>
        <w:tc>
          <w:tcPr>
            <w:tcW w:w="423" w:type="dxa"/>
          </w:tcPr>
          <w:p w:rsidR="00D75F8C" w:rsidRPr="00183F0B" w:rsidRDefault="00D75F8C" w:rsidP="00D75F8C">
            <w:pPr>
              <w:jc w:val="center"/>
              <w:rPr>
                <w:rFonts w:cstheme="minorHAnsi"/>
                <w:b/>
                <w:sz w:val="16"/>
                <w:szCs w:val="16"/>
              </w:rPr>
            </w:pPr>
          </w:p>
        </w:tc>
        <w:tc>
          <w:tcPr>
            <w:tcW w:w="2413" w:type="dxa"/>
          </w:tcPr>
          <w:p w:rsidR="00D75F8C" w:rsidRPr="00183F0B" w:rsidRDefault="00D75F8C" w:rsidP="00D75F8C">
            <w:pPr>
              <w:jc w:val="center"/>
              <w:rPr>
                <w:rFonts w:cstheme="minorHAnsi"/>
                <w:b/>
                <w:sz w:val="16"/>
                <w:szCs w:val="16"/>
              </w:rPr>
            </w:pPr>
            <w:r w:rsidRPr="00183F0B">
              <w:rPr>
                <w:rFonts w:cstheme="minorHAnsi"/>
                <w:b/>
                <w:sz w:val="16"/>
                <w:szCs w:val="16"/>
              </w:rPr>
              <w:t>A1</w:t>
            </w:r>
          </w:p>
        </w:tc>
        <w:tc>
          <w:tcPr>
            <w:tcW w:w="2586" w:type="dxa"/>
          </w:tcPr>
          <w:p w:rsidR="00D75F8C" w:rsidRPr="00183F0B" w:rsidRDefault="00D75F8C" w:rsidP="00D75F8C">
            <w:pPr>
              <w:jc w:val="center"/>
              <w:rPr>
                <w:rFonts w:cstheme="minorHAnsi"/>
                <w:b/>
                <w:sz w:val="16"/>
                <w:szCs w:val="16"/>
              </w:rPr>
            </w:pPr>
            <w:r w:rsidRPr="00183F0B">
              <w:rPr>
                <w:rFonts w:cstheme="minorHAnsi"/>
                <w:b/>
                <w:sz w:val="16"/>
                <w:szCs w:val="16"/>
              </w:rPr>
              <w:t>A2</w:t>
            </w:r>
          </w:p>
        </w:tc>
        <w:tc>
          <w:tcPr>
            <w:tcW w:w="2372" w:type="dxa"/>
          </w:tcPr>
          <w:p w:rsidR="00D75F8C" w:rsidRPr="00183F0B" w:rsidRDefault="00D75F8C" w:rsidP="00D75F8C">
            <w:pPr>
              <w:jc w:val="center"/>
              <w:rPr>
                <w:rFonts w:cstheme="minorHAnsi"/>
                <w:b/>
                <w:sz w:val="16"/>
                <w:szCs w:val="16"/>
              </w:rPr>
            </w:pPr>
            <w:r w:rsidRPr="00183F0B">
              <w:rPr>
                <w:rFonts w:cstheme="minorHAnsi"/>
                <w:b/>
                <w:sz w:val="16"/>
                <w:szCs w:val="16"/>
              </w:rPr>
              <w:t>B1</w:t>
            </w:r>
          </w:p>
        </w:tc>
        <w:tc>
          <w:tcPr>
            <w:tcW w:w="2574" w:type="dxa"/>
          </w:tcPr>
          <w:p w:rsidR="00D75F8C" w:rsidRPr="00183F0B" w:rsidRDefault="00D75F8C" w:rsidP="00D75F8C">
            <w:pPr>
              <w:jc w:val="center"/>
              <w:rPr>
                <w:rFonts w:cstheme="minorHAnsi"/>
                <w:b/>
                <w:sz w:val="16"/>
                <w:szCs w:val="16"/>
              </w:rPr>
            </w:pPr>
            <w:r w:rsidRPr="00183F0B">
              <w:rPr>
                <w:rFonts w:cstheme="minorHAnsi"/>
                <w:b/>
                <w:sz w:val="16"/>
                <w:szCs w:val="16"/>
              </w:rPr>
              <w:t>B2</w:t>
            </w:r>
          </w:p>
        </w:tc>
        <w:tc>
          <w:tcPr>
            <w:tcW w:w="2945" w:type="dxa"/>
          </w:tcPr>
          <w:p w:rsidR="00D75F8C" w:rsidRPr="00183F0B" w:rsidRDefault="00D75F8C" w:rsidP="00D75F8C">
            <w:pPr>
              <w:jc w:val="center"/>
              <w:rPr>
                <w:rFonts w:cstheme="minorHAnsi"/>
                <w:b/>
                <w:sz w:val="16"/>
                <w:szCs w:val="16"/>
              </w:rPr>
            </w:pPr>
            <w:r w:rsidRPr="00183F0B">
              <w:rPr>
                <w:rFonts w:cstheme="minorHAnsi"/>
                <w:b/>
                <w:sz w:val="16"/>
                <w:szCs w:val="16"/>
              </w:rPr>
              <w:t>C1</w:t>
            </w:r>
          </w:p>
        </w:tc>
        <w:tc>
          <w:tcPr>
            <w:tcW w:w="2564" w:type="dxa"/>
          </w:tcPr>
          <w:p w:rsidR="00D75F8C" w:rsidRPr="00183F0B" w:rsidRDefault="00D75F8C" w:rsidP="00D75F8C">
            <w:pPr>
              <w:jc w:val="center"/>
              <w:rPr>
                <w:rFonts w:cstheme="minorHAnsi"/>
                <w:b/>
                <w:sz w:val="16"/>
                <w:szCs w:val="16"/>
              </w:rPr>
            </w:pPr>
            <w:r w:rsidRPr="00183F0B">
              <w:rPr>
                <w:rFonts w:cstheme="minorHAnsi"/>
                <w:b/>
                <w:sz w:val="16"/>
                <w:szCs w:val="16"/>
              </w:rPr>
              <w:t>C2</w:t>
            </w:r>
          </w:p>
        </w:tc>
        <w:tc>
          <w:tcPr>
            <w:tcW w:w="425" w:type="dxa"/>
          </w:tcPr>
          <w:p w:rsidR="00D75F8C" w:rsidRPr="00183F0B" w:rsidRDefault="00D75F8C" w:rsidP="0072749B">
            <w:pPr>
              <w:ind w:left="-1179" w:right="-110" w:firstLine="1179"/>
              <w:jc w:val="center"/>
              <w:rPr>
                <w:rFonts w:cstheme="minorHAnsi"/>
                <w:b/>
                <w:sz w:val="16"/>
                <w:szCs w:val="16"/>
              </w:rPr>
            </w:pPr>
          </w:p>
        </w:tc>
      </w:tr>
      <w:tr w:rsidR="00183F0B" w:rsidRPr="00183F0B" w:rsidTr="0009790A">
        <w:trPr>
          <w:cantSplit/>
          <w:trHeight w:val="1764"/>
        </w:trPr>
        <w:tc>
          <w:tcPr>
            <w:tcW w:w="423" w:type="dxa"/>
            <w:vMerge w:val="restart"/>
            <w:textDirection w:val="btLr"/>
          </w:tcPr>
          <w:p w:rsidR="00183F0B" w:rsidRPr="000764DD" w:rsidRDefault="00183F0B" w:rsidP="00183F0B">
            <w:pPr>
              <w:ind w:left="113" w:right="113"/>
              <w:jc w:val="center"/>
              <w:rPr>
                <w:rFonts w:cstheme="minorHAnsi"/>
                <w:b/>
                <w:i/>
                <w:sz w:val="16"/>
                <w:szCs w:val="16"/>
              </w:rPr>
            </w:pPr>
            <w:r w:rsidRPr="000764DD">
              <w:rPr>
                <w:rFonts w:cstheme="minorHAnsi"/>
                <w:b/>
                <w:i/>
                <w:sz w:val="16"/>
                <w:szCs w:val="16"/>
              </w:rPr>
              <w:t>MÕISTMINE</w:t>
            </w:r>
          </w:p>
        </w:tc>
        <w:tc>
          <w:tcPr>
            <w:tcW w:w="2413" w:type="dxa"/>
          </w:tcPr>
          <w:p w:rsidR="00183F0B" w:rsidRPr="00183F0B" w:rsidRDefault="00183F0B" w:rsidP="00D75F8C">
            <w:pPr>
              <w:rPr>
                <w:rFonts w:cstheme="minorHAnsi"/>
                <w:sz w:val="16"/>
                <w:szCs w:val="16"/>
              </w:rPr>
            </w:pPr>
            <w:r w:rsidRPr="00183F0B">
              <w:rPr>
                <w:rFonts w:cstheme="minorHAnsi"/>
                <w:sz w:val="16"/>
                <w:szCs w:val="16"/>
              </w:rPr>
              <w:t>Saan aru tuttavatest sõnadest ja fraasidest, mis puudutavad mind, minu perekonda ja minu vahetut ümbrust, kui inimesed räägivad aeglaselt ja selgelt.</w:t>
            </w:r>
          </w:p>
        </w:tc>
        <w:tc>
          <w:tcPr>
            <w:tcW w:w="2586" w:type="dxa"/>
          </w:tcPr>
          <w:p w:rsidR="00183F0B" w:rsidRPr="00183F0B" w:rsidRDefault="00183F0B" w:rsidP="00D75F8C">
            <w:pPr>
              <w:rPr>
                <w:rFonts w:cstheme="minorHAnsi"/>
                <w:sz w:val="16"/>
                <w:szCs w:val="16"/>
              </w:rPr>
            </w:pPr>
            <w:r w:rsidRPr="00183F0B">
              <w:rPr>
                <w:rFonts w:cstheme="minorHAnsi"/>
                <w:snapToGrid w:val="0"/>
                <w:sz w:val="16"/>
                <w:szCs w:val="16"/>
              </w:rPr>
              <w:t>Saan aru fraasidest ja sageli kasutatavatest sõnadest, mis on vahetult seotud mulle oluliste valdkondadega (näiteks info minu ja mu perekonna kohta, sisseostude tegemine, kodukoht, töö). Saan aru lühikeste, lihtsate ja selgelt väljahääldatud ütluste põhisisust</w:t>
            </w:r>
          </w:p>
        </w:tc>
        <w:tc>
          <w:tcPr>
            <w:tcW w:w="2372" w:type="dxa"/>
          </w:tcPr>
          <w:p w:rsidR="00183F0B" w:rsidRPr="00183F0B" w:rsidRDefault="00183F0B" w:rsidP="00D75F8C">
            <w:pPr>
              <w:rPr>
                <w:rFonts w:cstheme="minorHAnsi"/>
                <w:sz w:val="16"/>
                <w:szCs w:val="16"/>
              </w:rPr>
            </w:pPr>
            <w:r w:rsidRPr="00183F0B">
              <w:rPr>
                <w:rFonts w:cstheme="minorHAnsi"/>
                <w:snapToGrid w:val="0"/>
                <w:sz w:val="16"/>
                <w:szCs w:val="16"/>
              </w:rPr>
              <w:t>Saan aru põhilisest infost selges tavakõnes tuttaval teemal: töö, kool, vaba aeg jne. Saan aru aeglaselt ja selgelt edastatud raadio- või telesaadete põhisisust, kui need käsitlevad päevateemasid või mulle huvitavaid teemasid</w:t>
            </w:r>
          </w:p>
        </w:tc>
        <w:tc>
          <w:tcPr>
            <w:tcW w:w="2574" w:type="dxa"/>
          </w:tcPr>
          <w:p w:rsidR="00183F0B" w:rsidRPr="00183F0B" w:rsidRDefault="00183F0B" w:rsidP="00D75F8C">
            <w:pPr>
              <w:rPr>
                <w:rFonts w:cstheme="minorHAnsi"/>
                <w:sz w:val="16"/>
                <w:szCs w:val="16"/>
              </w:rPr>
            </w:pPr>
            <w:r w:rsidRPr="00183F0B">
              <w:rPr>
                <w:rFonts w:cstheme="minorHAnsi"/>
                <w:snapToGrid w:val="0"/>
                <w:sz w:val="16"/>
                <w:szCs w:val="16"/>
              </w:rPr>
              <w:t>Saan aru pikematest kõnedest ja ettekannetest ning tuttava teema puhul isegi nende keerukamatest nüanssidest. Saan aru enamiku teleuudiste, publitsistikasaadete ja filmide sisust.</w:t>
            </w:r>
          </w:p>
        </w:tc>
        <w:tc>
          <w:tcPr>
            <w:tcW w:w="2945" w:type="dxa"/>
          </w:tcPr>
          <w:p w:rsidR="00183F0B" w:rsidRPr="00183F0B" w:rsidRDefault="00183F0B" w:rsidP="00D75F8C">
            <w:pPr>
              <w:rPr>
                <w:rFonts w:cstheme="minorHAnsi"/>
                <w:sz w:val="16"/>
                <w:szCs w:val="16"/>
              </w:rPr>
            </w:pPr>
            <w:r w:rsidRPr="00183F0B">
              <w:rPr>
                <w:rFonts w:cstheme="minorHAnsi"/>
                <w:snapToGrid w:val="0"/>
                <w:sz w:val="16"/>
                <w:szCs w:val="16"/>
              </w:rPr>
              <w:t>Saan aru pikemast tekstist isegi siis, kui see pole selgelt liigendatud ja seosed on esitatud kas kaudselt või vihjamisi. Saan suurema vaevata aru tele-programmidest ja filmidest.</w:t>
            </w:r>
          </w:p>
        </w:tc>
        <w:tc>
          <w:tcPr>
            <w:tcW w:w="2564" w:type="dxa"/>
          </w:tcPr>
          <w:p w:rsidR="00183F0B" w:rsidRPr="00183F0B" w:rsidRDefault="00183F0B" w:rsidP="00D75F8C">
            <w:pPr>
              <w:rPr>
                <w:rFonts w:cstheme="minorHAnsi"/>
                <w:sz w:val="16"/>
                <w:szCs w:val="16"/>
              </w:rPr>
            </w:pPr>
            <w:r w:rsidRPr="00183F0B">
              <w:rPr>
                <w:rFonts w:cstheme="minorHAnsi"/>
                <w:snapToGrid w:val="0"/>
                <w:sz w:val="16"/>
                <w:szCs w:val="16"/>
              </w:rPr>
              <w:t>Saan vaevata aru igasugusest kõnest, olenemata sellest, kus seda esitatakse. Saan aru ka kiirkõnest, kui mulle antakse pisut aega hääldusviisiga harjumiseks</w:t>
            </w:r>
          </w:p>
        </w:tc>
        <w:tc>
          <w:tcPr>
            <w:tcW w:w="425" w:type="dxa"/>
            <w:textDirection w:val="btLr"/>
          </w:tcPr>
          <w:p w:rsidR="00183F0B" w:rsidRPr="000764DD" w:rsidRDefault="00183F0B" w:rsidP="0072749B">
            <w:pPr>
              <w:ind w:left="33" w:right="113"/>
              <w:jc w:val="center"/>
              <w:rPr>
                <w:rFonts w:cstheme="minorHAnsi"/>
                <w:b/>
                <w:i/>
                <w:sz w:val="16"/>
                <w:szCs w:val="16"/>
              </w:rPr>
            </w:pPr>
            <w:r w:rsidRPr="000764DD">
              <w:rPr>
                <w:rFonts w:cstheme="minorHAnsi"/>
                <w:b/>
                <w:i/>
                <w:sz w:val="16"/>
                <w:szCs w:val="16"/>
              </w:rPr>
              <w:t>KUULAMINE</w:t>
            </w:r>
          </w:p>
        </w:tc>
      </w:tr>
      <w:tr w:rsidR="00183F0B" w:rsidRPr="00183F0B" w:rsidTr="0009790A">
        <w:trPr>
          <w:cantSplit/>
          <w:trHeight w:val="1549"/>
        </w:trPr>
        <w:tc>
          <w:tcPr>
            <w:tcW w:w="423" w:type="dxa"/>
            <w:vMerge/>
          </w:tcPr>
          <w:p w:rsidR="00183F0B" w:rsidRPr="000764DD" w:rsidRDefault="00183F0B" w:rsidP="00183F0B">
            <w:pPr>
              <w:jc w:val="center"/>
              <w:rPr>
                <w:rFonts w:cstheme="minorHAnsi"/>
                <w:b/>
                <w:i/>
                <w:sz w:val="16"/>
                <w:szCs w:val="16"/>
              </w:rPr>
            </w:pPr>
          </w:p>
        </w:tc>
        <w:tc>
          <w:tcPr>
            <w:tcW w:w="2413" w:type="dxa"/>
          </w:tcPr>
          <w:p w:rsidR="00183F0B" w:rsidRPr="00183F0B" w:rsidRDefault="00183F0B" w:rsidP="00916175">
            <w:pPr>
              <w:rPr>
                <w:rFonts w:cstheme="minorHAnsi"/>
                <w:sz w:val="16"/>
                <w:szCs w:val="16"/>
              </w:rPr>
            </w:pPr>
            <w:r w:rsidRPr="00183F0B">
              <w:rPr>
                <w:rFonts w:cstheme="minorHAnsi"/>
                <w:snapToGrid w:val="0"/>
                <w:sz w:val="16"/>
                <w:szCs w:val="16"/>
              </w:rPr>
              <w:t>Saan aru tuttavatest nimedest, sõnadest ja väga lihtsatest lausetest näiteks siltidel, plakatitel või kataloogides.</w:t>
            </w:r>
          </w:p>
        </w:tc>
        <w:tc>
          <w:tcPr>
            <w:tcW w:w="2586" w:type="dxa"/>
          </w:tcPr>
          <w:p w:rsidR="00183F0B" w:rsidRPr="00183F0B" w:rsidRDefault="00183F0B" w:rsidP="00916175">
            <w:pPr>
              <w:rPr>
                <w:rFonts w:cstheme="minorHAnsi"/>
                <w:sz w:val="16"/>
                <w:szCs w:val="16"/>
              </w:rPr>
            </w:pPr>
            <w:r w:rsidRPr="00183F0B">
              <w:rPr>
                <w:rFonts w:cstheme="minorHAnsi"/>
                <w:snapToGrid w:val="0"/>
                <w:sz w:val="16"/>
                <w:szCs w:val="16"/>
              </w:rPr>
              <w:t>Saan aru väga lühikestest lihtsatest tekstidest. Oskan leida eeldatavat spetsiifilist informatsiooni lihtsatest igapäevatekstidest (näiteks reklaamid, tööpakkumised, prospektid, menüüd, sõiduplaanid), samuti saan aru lühikestest lihtsatest isiklikest kirjadest.</w:t>
            </w:r>
          </w:p>
        </w:tc>
        <w:tc>
          <w:tcPr>
            <w:tcW w:w="2372" w:type="dxa"/>
          </w:tcPr>
          <w:p w:rsidR="00183F0B" w:rsidRPr="00183F0B" w:rsidRDefault="00183F0B" w:rsidP="00916175">
            <w:pPr>
              <w:rPr>
                <w:rFonts w:cstheme="minorHAnsi"/>
                <w:sz w:val="16"/>
                <w:szCs w:val="16"/>
              </w:rPr>
            </w:pPr>
            <w:r w:rsidRPr="00183F0B">
              <w:rPr>
                <w:rFonts w:cstheme="minorHAnsi"/>
                <w:snapToGrid w:val="0"/>
                <w:sz w:val="16"/>
                <w:szCs w:val="16"/>
              </w:rPr>
              <w:t>Saan aru tekstidest, mis koosnevad sagedamini esinevatest või minu tööga seotud sõnadest. Saan aru sündmuste, mõtete ja soovide kirjeldusest isiklikes kirjades.</w:t>
            </w:r>
          </w:p>
        </w:tc>
        <w:tc>
          <w:tcPr>
            <w:tcW w:w="2574" w:type="dxa"/>
          </w:tcPr>
          <w:p w:rsidR="00183F0B" w:rsidRPr="00183F0B" w:rsidRDefault="00183F0B" w:rsidP="00916175">
            <w:pPr>
              <w:rPr>
                <w:rFonts w:cstheme="minorHAnsi"/>
                <w:sz w:val="16"/>
                <w:szCs w:val="16"/>
              </w:rPr>
            </w:pPr>
            <w:r w:rsidRPr="00183F0B">
              <w:rPr>
                <w:rFonts w:cstheme="minorHAnsi"/>
                <w:snapToGrid w:val="0"/>
                <w:sz w:val="16"/>
                <w:szCs w:val="16"/>
              </w:rPr>
              <w:t>Saan aru aktuaalsetel teemadel kirjutatud artiklitest, kus autorid väljendavad mingeid kindlaid seisukohti või vaatenurki. Saan aru tänapäevasest proosast.</w:t>
            </w:r>
          </w:p>
        </w:tc>
        <w:tc>
          <w:tcPr>
            <w:tcW w:w="2945" w:type="dxa"/>
          </w:tcPr>
          <w:p w:rsidR="00183F0B" w:rsidRPr="00183F0B" w:rsidRDefault="00183F0B" w:rsidP="00916175">
            <w:pPr>
              <w:rPr>
                <w:rFonts w:cstheme="minorHAnsi"/>
                <w:sz w:val="16"/>
                <w:szCs w:val="16"/>
              </w:rPr>
            </w:pPr>
            <w:r w:rsidRPr="00183F0B">
              <w:rPr>
                <w:rFonts w:cstheme="minorHAnsi"/>
                <w:snapToGrid w:val="0"/>
                <w:sz w:val="16"/>
                <w:szCs w:val="16"/>
              </w:rPr>
              <w:t>Saan aru pikkadest ja keerulistest tekstidest, nii olustikulistest kui ka kirjanduslikest, tajudes nende stiililist eripära. Saan aru erialastest artiklitest ja pikematest tehnilistest juhenditest isegi siis, kui need vahetult ei puuduta minu eriala.</w:t>
            </w:r>
          </w:p>
        </w:tc>
        <w:tc>
          <w:tcPr>
            <w:tcW w:w="2564" w:type="dxa"/>
          </w:tcPr>
          <w:p w:rsidR="00183F0B" w:rsidRPr="00183F0B" w:rsidRDefault="00183F0B" w:rsidP="00916175">
            <w:pPr>
              <w:rPr>
                <w:rFonts w:cstheme="minorHAnsi"/>
                <w:sz w:val="16"/>
                <w:szCs w:val="16"/>
              </w:rPr>
            </w:pPr>
            <w:r w:rsidRPr="00183F0B">
              <w:rPr>
                <w:rFonts w:cstheme="minorHAnsi"/>
                <w:snapToGrid w:val="0"/>
                <w:sz w:val="16"/>
                <w:szCs w:val="16"/>
              </w:rPr>
              <w:t>Saan vaevata aru kõigist kirjaliku teksti liikidest, sealhulgas abstraktsetest, struktuurilt ja/või keeleliselt keerulistest tekstidest, näiteks käsiraamatutest, erialastest artiklitest ja ilukirjandusest.</w:t>
            </w:r>
          </w:p>
        </w:tc>
        <w:tc>
          <w:tcPr>
            <w:tcW w:w="425" w:type="dxa"/>
            <w:textDirection w:val="btLr"/>
          </w:tcPr>
          <w:p w:rsidR="00183F0B" w:rsidRPr="000764DD" w:rsidRDefault="00183F0B" w:rsidP="0072749B">
            <w:pPr>
              <w:ind w:left="33" w:right="113"/>
              <w:jc w:val="center"/>
              <w:rPr>
                <w:rFonts w:cstheme="minorHAnsi"/>
                <w:b/>
                <w:i/>
                <w:sz w:val="16"/>
                <w:szCs w:val="16"/>
              </w:rPr>
            </w:pPr>
            <w:r w:rsidRPr="000764DD">
              <w:rPr>
                <w:rFonts w:cstheme="minorHAnsi"/>
                <w:b/>
                <w:i/>
                <w:sz w:val="16"/>
                <w:szCs w:val="16"/>
              </w:rPr>
              <w:t>LUGEMINE</w:t>
            </w:r>
          </w:p>
        </w:tc>
      </w:tr>
      <w:tr w:rsidR="00183F0B" w:rsidRPr="00183F0B" w:rsidTr="0009790A">
        <w:trPr>
          <w:cantSplit/>
          <w:trHeight w:val="1543"/>
        </w:trPr>
        <w:tc>
          <w:tcPr>
            <w:tcW w:w="423" w:type="dxa"/>
            <w:vMerge w:val="restart"/>
            <w:textDirection w:val="btLr"/>
          </w:tcPr>
          <w:p w:rsidR="00183F0B" w:rsidRPr="000764DD" w:rsidRDefault="00183F0B" w:rsidP="00183F0B">
            <w:pPr>
              <w:ind w:left="113" w:right="113"/>
              <w:jc w:val="center"/>
              <w:rPr>
                <w:rFonts w:cstheme="minorHAnsi"/>
                <w:b/>
                <w:i/>
                <w:sz w:val="16"/>
                <w:szCs w:val="16"/>
              </w:rPr>
            </w:pPr>
            <w:r w:rsidRPr="000764DD">
              <w:rPr>
                <w:rFonts w:cstheme="minorHAnsi"/>
                <w:b/>
                <w:i/>
                <w:sz w:val="16"/>
                <w:szCs w:val="16"/>
              </w:rPr>
              <w:t>RÄÄKIMINE</w:t>
            </w:r>
          </w:p>
        </w:tc>
        <w:tc>
          <w:tcPr>
            <w:tcW w:w="2413" w:type="dxa"/>
          </w:tcPr>
          <w:p w:rsidR="00183F0B" w:rsidRPr="00183F0B" w:rsidRDefault="00183F0B" w:rsidP="00D75F8C">
            <w:pPr>
              <w:rPr>
                <w:rFonts w:cstheme="minorHAnsi"/>
                <w:sz w:val="16"/>
                <w:szCs w:val="16"/>
              </w:rPr>
            </w:pPr>
            <w:r w:rsidRPr="00183F0B">
              <w:rPr>
                <w:rFonts w:cstheme="minorHAnsi"/>
                <w:snapToGrid w:val="0"/>
                <w:sz w:val="16"/>
                <w:szCs w:val="16"/>
              </w:rPr>
              <w:t>Oskan lihtsal viisil suhelda tingimusel, et vestluspartner aeglaselt räägib, vajadusel öeldut kordab või ümber sõnastab ning mind vestlemisel aitab. Oskan küsida lihtsaid küsimusi ja neile vastata.</w:t>
            </w:r>
          </w:p>
        </w:tc>
        <w:tc>
          <w:tcPr>
            <w:tcW w:w="2586" w:type="dxa"/>
          </w:tcPr>
          <w:p w:rsidR="00183F0B" w:rsidRPr="00183F0B" w:rsidRDefault="00183F0B" w:rsidP="00D75F8C">
            <w:pPr>
              <w:rPr>
                <w:rFonts w:cstheme="minorHAnsi"/>
                <w:sz w:val="16"/>
                <w:szCs w:val="16"/>
              </w:rPr>
            </w:pPr>
            <w:r w:rsidRPr="00183F0B">
              <w:rPr>
                <w:rFonts w:cstheme="minorHAnsi"/>
                <w:snapToGrid w:val="0"/>
                <w:sz w:val="16"/>
                <w:szCs w:val="16"/>
              </w:rPr>
              <w:t>Saan hakkama igapäevastes suhtlusolukordades, mis nõuavad otsest ja lihtsat infovahetust tuttavatel teemadel. Oskan kaasa rääkida, ehkki ma ei oska veel ise vestlust juhtida.</w:t>
            </w:r>
          </w:p>
        </w:tc>
        <w:tc>
          <w:tcPr>
            <w:tcW w:w="2372" w:type="dxa"/>
          </w:tcPr>
          <w:p w:rsidR="00183F0B" w:rsidRPr="00183F0B" w:rsidRDefault="00183F0B" w:rsidP="00D75F8C">
            <w:pPr>
              <w:rPr>
                <w:rFonts w:cstheme="minorHAnsi"/>
                <w:sz w:val="16"/>
                <w:szCs w:val="16"/>
              </w:rPr>
            </w:pPr>
            <w:r w:rsidRPr="00183F0B">
              <w:rPr>
                <w:rFonts w:cstheme="minorHAnsi"/>
                <w:snapToGrid w:val="0"/>
                <w:sz w:val="16"/>
                <w:szCs w:val="16"/>
              </w:rPr>
              <w:t>Saan enamasti keelega hakkama maal, kus see on kasutusel. Oskan ettevalmistuseta vestelda tuttaval, huvitaval või olulisel teemal: pere, hobid, töö, reisimine ja päevasündmused.</w:t>
            </w:r>
          </w:p>
        </w:tc>
        <w:tc>
          <w:tcPr>
            <w:tcW w:w="2574" w:type="dxa"/>
          </w:tcPr>
          <w:p w:rsidR="00183F0B" w:rsidRPr="00183F0B" w:rsidRDefault="00183F0B" w:rsidP="00D75F8C">
            <w:pPr>
              <w:rPr>
                <w:rFonts w:cstheme="minorHAnsi"/>
                <w:sz w:val="16"/>
                <w:szCs w:val="16"/>
              </w:rPr>
            </w:pPr>
            <w:r w:rsidRPr="00183F0B">
              <w:rPr>
                <w:rFonts w:cstheme="minorHAnsi"/>
                <w:snapToGrid w:val="0"/>
                <w:sz w:val="16"/>
                <w:szCs w:val="16"/>
              </w:rPr>
              <w:t>Oskan vestelda piisavalt spontaanselt ja ladusalt, nii et suhtlemine keelt emakeelena kõnelevate inimestega on täiesti võimalik. Saan aktiivselt osaleda aruteludes tuttaval teemal, oskan oma seisukohti väljendada ja põhjendada.</w:t>
            </w:r>
          </w:p>
        </w:tc>
        <w:tc>
          <w:tcPr>
            <w:tcW w:w="2945" w:type="dxa"/>
          </w:tcPr>
          <w:p w:rsidR="00183F0B" w:rsidRPr="00183F0B" w:rsidRDefault="00183F0B" w:rsidP="00D75F8C">
            <w:pPr>
              <w:rPr>
                <w:rFonts w:cstheme="minorHAnsi"/>
                <w:sz w:val="16"/>
                <w:szCs w:val="16"/>
              </w:rPr>
            </w:pPr>
            <w:r w:rsidRPr="00183F0B">
              <w:rPr>
                <w:rFonts w:cstheme="minorHAnsi"/>
                <w:snapToGrid w:val="0"/>
                <w:sz w:val="16"/>
                <w:szCs w:val="16"/>
              </w:rPr>
              <w:t>Oskan end mõistetavaks teha ladusalt ja spontaan-selt, väljendeid eriti otsi-mata. Oskan kasutada keelt paindlikult ja tulemuslikult nii ühiskondlikel kui ka tööalastel eesmärkidel. Oskan avaldada mõtteid ja arvamusi ning vestluses teemat arendada.</w:t>
            </w:r>
          </w:p>
        </w:tc>
        <w:tc>
          <w:tcPr>
            <w:tcW w:w="2564" w:type="dxa"/>
          </w:tcPr>
          <w:p w:rsidR="00183F0B" w:rsidRPr="00183F0B" w:rsidRDefault="00183F0B" w:rsidP="00D75F8C">
            <w:pPr>
              <w:rPr>
                <w:rFonts w:cstheme="minorHAnsi"/>
                <w:sz w:val="16"/>
                <w:szCs w:val="16"/>
              </w:rPr>
            </w:pPr>
            <w:r w:rsidRPr="00183F0B">
              <w:rPr>
                <w:rFonts w:cstheme="minorHAnsi"/>
                <w:snapToGrid w:val="0"/>
                <w:sz w:val="16"/>
                <w:szCs w:val="16"/>
              </w:rPr>
              <w:t>Saan vaevata osaleda igas vestluses ja diskussioonis ning oskan idioome ja kõnekeelseid väljendeid. Oskan täpselt edasi anda tähendusvarjundeid. Vajadusel oskan lausungi ümber sõnastada, nii et vestluses osalejad seda vaevalt märkavad.</w:t>
            </w:r>
          </w:p>
        </w:tc>
        <w:tc>
          <w:tcPr>
            <w:tcW w:w="425" w:type="dxa"/>
            <w:textDirection w:val="btLr"/>
          </w:tcPr>
          <w:p w:rsidR="00183F0B" w:rsidRPr="000764DD" w:rsidRDefault="00183F0B" w:rsidP="0072749B">
            <w:pPr>
              <w:ind w:left="33" w:right="113"/>
              <w:jc w:val="center"/>
              <w:rPr>
                <w:rFonts w:cstheme="minorHAnsi"/>
                <w:b/>
                <w:sz w:val="16"/>
                <w:szCs w:val="16"/>
              </w:rPr>
            </w:pPr>
            <w:r w:rsidRPr="000764DD">
              <w:rPr>
                <w:rFonts w:cstheme="minorHAnsi"/>
                <w:b/>
                <w:i/>
                <w:snapToGrid w:val="0"/>
                <w:sz w:val="16"/>
                <w:szCs w:val="16"/>
              </w:rPr>
              <w:t>SUULINE  SUHTLUS</w:t>
            </w:r>
          </w:p>
        </w:tc>
      </w:tr>
      <w:tr w:rsidR="00183F0B" w:rsidRPr="00183F0B" w:rsidTr="0009790A">
        <w:trPr>
          <w:cantSplit/>
          <w:trHeight w:val="1466"/>
        </w:trPr>
        <w:tc>
          <w:tcPr>
            <w:tcW w:w="423" w:type="dxa"/>
            <w:vMerge/>
          </w:tcPr>
          <w:p w:rsidR="00183F0B" w:rsidRPr="000764DD" w:rsidRDefault="00183F0B" w:rsidP="00D75F8C">
            <w:pPr>
              <w:rPr>
                <w:rFonts w:cstheme="minorHAnsi"/>
                <w:b/>
                <w:i/>
                <w:sz w:val="16"/>
                <w:szCs w:val="16"/>
              </w:rPr>
            </w:pPr>
          </w:p>
        </w:tc>
        <w:tc>
          <w:tcPr>
            <w:tcW w:w="2413" w:type="dxa"/>
          </w:tcPr>
          <w:p w:rsidR="00183F0B" w:rsidRPr="00183F0B" w:rsidRDefault="00183F0B" w:rsidP="00D75F8C">
            <w:pPr>
              <w:rPr>
                <w:rFonts w:cstheme="minorHAnsi"/>
                <w:sz w:val="16"/>
                <w:szCs w:val="16"/>
              </w:rPr>
            </w:pPr>
            <w:r w:rsidRPr="00183F0B">
              <w:rPr>
                <w:rFonts w:cstheme="minorHAnsi"/>
                <w:snapToGrid w:val="0"/>
                <w:sz w:val="16"/>
                <w:szCs w:val="16"/>
              </w:rPr>
              <w:t>Oskan kasutada lihtsaid fraase ja lauseid kirjeldamaks kohta, kus elan, ja inimesi, keda tunnen.</w:t>
            </w:r>
          </w:p>
        </w:tc>
        <w:tc>
          <w:tcPr>
            <w:tcW w:w="2586" w:type="dxa"/>
          </w:tcPr>
          <w:p w:rsidR="00183F0B" w:rsidRPr="00183F0B" w:rsidRDefault="00183F0B" w:rsidP="00916175">
            <w:pPr>
              <w:rPr>
                <w:rFonts w:cstheme="minorHAnsi"/>
                <w:sz w:val="16"/>
                <w:szCs w:val="16"/>
              </w:rPr>
            </w:pPr>
            <w:r w:rsidRPr="00183F0B">
              <w:rPr>
                <w:rFonts w:cstheme="minorHAnsi"/>
                <w:snapToGrid w:val="0"/>
                <w:sz w:val="16"/>
                <w:szCs w:val="16"/>
              </w:rPr>
              <w:t>Oskan kasutada mitmeid fraase ja lauseid, et kirjeldada oma perekonda ja teisi inimesi, elutingimusi, hariduslikku tagapõhja, praegust või eelmist tööd.</w:t>
            </w:r>
          </w:p>
        </w:tc>
        <w:tc>
          <w:tcPr>
            <w:tcW w:w="2372" w:type="dxa"/>
          </w:tcPr>
          <w:p w:rsidR="00183F0B" w:rsidRPr="00183F0B" w:rsidRDefault="00183F0B" w:rsidP="00D75F8C">
            <w:pPr>
              <w:rPr>
                <w:rFonts w:cstheme="minorHAnsi"/>
                <w:sz w:val="16"/>
                <w:szCs w:val="16"/>
              </w:rPr>
            </w:pPr>
            <w:r w:rsidRPr="00183F0B">
              <w:rPr>
                <w:rFonts w:cstheme="minorHAnsi"/>
                <w:snapToGrid w:val="0"/>
                <w:sz w:val="16"/>
                <w:szCs w:val="16"/>
              </w:rPr>
              <w:t>Oskan lihtsate seostatud lausetega kirjeldada kogemusi, sündmusi, unistusi ja kavatsusi. Oskan lühidalt põhjendada ning selgitada oma seisukohti ja plaane. Oskan edasi anda jutu, raamatu ja filmi sisu ning kirjeldada oma muljeid.</w:t>
            </w:r>
          </w:p>
        </w:tc>
        <w:tc>
          <w:tcPr>
            <w:tcW w:w="2574" w:type="dxa"/>
          </w:tcPr>
          <w:p w:rsidR="00183F0B" w:rsidRPr="00183F0B" w:rsidRDefault="00183F0B" w:rsidP="00183F0B">
            <w:pPr>
              <w:rPr>
                <w:rFonts w:cstheme="minorHAnsi"/>
                <w:sz w:val="16"/>
                <w:szCs w:val="16"/>
              </w:rPr>
            </w:pPr>
            <w:r w:rsidRPr="00183F0B">
              <w:rPr>
                <w:rFonts w:cstheme="minorHAnsi"/>
                <w:snapToGrid w:val="0"/>
                <w:sz w:val="16"/>
                <w:szCs w:val="16"/>
              </w:rPr>
              <w:t>Oskan selgelt ja üksik-asjalikult käsitleda ainest laias teemaderingis, mis puudutab minu huvialasid. Oskan selgitada oma seisukohti aktuaalsetel teemadel, tuues välja erinevate arvamuste poolt- ja vastuargumendid.</w:t>
            </w:r>
          </w:p>
        </w:tc>
        <w:tc>
          <w:tcPr>
            <w:tcW w:w="2945" w:type="dxa"/>
          </w:tcPr>
          <w:p w:rsidR="00183F0B" w:rsidRPr="00183F0B" w:rsidRDefault="00183F0B" w:rsidP="00183F0B">
            <w:pPr>
              <w:rPr>
                <w:rFonts w:cstheme="minorHAnsi"/>
                <w:sz w:val="16"/>
                <w:szCs w:val="16"/>
              </w:rPr>
            </w:pPr>
            <w:r w:rsidRPr="00183F0B">
              <w:rPr>
                <w:rFonts w:cstheme="minorHAnsi"/>
                <w:snapToGrid w:val="0"/>
                <w:sz w:val="16"/>
                <w:szCs w:val="16"/>
              </w:rPr>
              <w:t>Oskan keerulisi teemasid täpselt ja üksikasjalikult kirjeldada, välja tuua alateemad ja olulisemad punktid ning teha kokkuvõtet.</w:t>
            </w:r>
          </w:p>
        </w:tc>
        <w:tc>
          <w:tcPr>
            <w:tcW w:w="2564" w:type="dxa"/>
          </w:tcPr>
          <w:p w:rsidR="00183F0B" w:rsidRPr="00183F0B" w:rsidRDefault="00183F0B" w:rsidP="00D75F8C">
            <w:pPr>
              <w:rPr>
                <w:rFonts w:cstheme="minorHAnsi"/>
                <w:sz w:val="16"/>
                <w:szCs w:val="16"/>
              </w:rPr>
            </w:pPr>
            <w:r w:rsidRPr="00183F0B">
              <w:rPr>
                <w:rFonts w:cstheme="minorHAnsi"/>
                <w:snapToGrid w:val="0"/>
                <w:sz w:val="16"/>
                <w:szCs w:val="16"/>
              </w:rPr>
              <w:t>Oskan esitada selge ja ladusa, kontekstile vastavas stiilis kirjelduse või põhjenduse, millel on loogiline ülesehitus, mis aitab kuulajal märgata ja meelde jätta kõige olulisemat.</w:t>
            </w:r>
          </w:p>
        </w:tc>
        <w:tc>
          <w:tcPr>
            <w:tcW w:w="425" w:type="dxa"/>
            <w:textDirection w:val="btLr"/>
          </w:tcPr>
          <w:p w:rsidR="00183F0B" w:rsidRPr="000764DD" w:rsidRDefault="00183F0B" w:rsidP="0072749B">
            <w:pPr>
              <w:ind w:left="33" w:right="113"/>
              <w:jc w:val="center"/>
              <w:rPr>
                <w:rFonts w:cstheme="minorHAnsi"/>
                <w:b/>
                <w:sz w:val="16"/>
                <w:szCs w:val="16"/>
              </w:rPr>
            </w:pPr>
            <w:r w:rsidRPr="000764DD">
              <w:rPr>
                <w:rFonts w:cstheme="minorHAnsi"/>
                <w:b/>
                <w:i/>
                <w:snapToGrid w:val="0"/>
                <w:sz w:val="16"/>
                <w:szCs w:val="16"/>
              </w:rPr>
              <w:t>SUULINE  ESITUS</w:t>
            </w:r>
          </w:p>
        </w:tc>
      </w:tr>
      <w:tr w:rsidR="00183F0B" w:rsidRPr="00183F0B" w:rsidTr="0009790A">
        <w:trPr>
          <w:cantSplit/>
          <w:trHeight w:val="1754"/>
        </w:trPr>
        <w:tc>
          <w:tcPr>
            <w:tcW w:w="423" w:type="dxa"/>
            <w:textDirection w:val="btLr"/>
          </w:tcPr>
          <w:p w:rsidR="00183F0B" w:rsidRPr="000764DD" w:rsidRDefault="00183F0B" w:rsidP="00183F0B">
            <w:pPr>
              <w:ind w:left="113" w:right="113"/>
              <w:jc w:val="center"/>
              <w:rPr>
                <w:rFonts w:cstheme="minorHAnsi"/>
                <w:b/>
                <w:i/>
                <w:sz w:val="16"/>
                <w:szCs w:val="16"/>
              </w:rPr>
            </w:pPr>
            <w:r w:rsidRPr="000764DD">
              <w:rPr>
                <w:rFonts w:cstheme="minorHAnsi"/>
                <w:b/>
                <w:i/>
                <w:sz w:val="16"/>
                <w:szCs w:val="16"/>
              </w:rPr>
              <w:t>KIRJUTAMINE</w:t>
            </w:r>
          </w:p>
        </w:tc>
        <w:tc>
          <w:tcPr>
            <w:tcW w:w="2413" w:type="dxa"/>
          </w:tcPr>
          <w:p w:rsidR="00183F0B" w:rsidRPr="00183F0B" w:rsidRDefault="00183F0B" w:rsidP="00D75F8C">
            <w:pPr>
              <w:rPr>
                <w:rFonts w:cstheme="minorHAnsi"/>
                <w:sz w:val="16"/>
                <w:szCs w:val="16"/>
              </w:rPr>
            </w:pPr>
            <w:r w:rsidRPr="00183F0B">
              <w:rPr>
                <w:rFonts w:cstheme="minorHAnsi"/>
                <w:snapToGrid w:val="0"/>
                <w:sz w:val="16"/>
                <w:szCs w:val="16"/>
              </w:rPr>
              <w:t>Oskan kirjutada lühikest ja lihtsat teadet (näiteks postkaarti puhkuse-tervitustega) ning täita formulare (näiteks hotelli registreerimislehte, kus küsitakse isikuandmeid: nime, aadressi, rahvust/ kodakondsust).</w:t>
            </w:r>
          </w:p>
        </w:tc>
        <w:tc>
          <w:tcPr>
            <w:tcW w:w="2586" w:type="dxa"/>
          </w:tcPr>
          <w:p w:rsidR="00183F0B" w:rsidRPr="00183F0B" w:rsidRDefault="00183F0B" w:rsidP="00D75F8C">
            <w:pPr>
              <w:rPr>
                <w:rFonts w:cstheme="minorHAnsi"/>
                <w:sz w:val="16"/>
                <w:szCs w:val="16"/>
              </w:rPr>
            </w:pPr>
            <w:r w:rsidRPr="00183F0B">
              <w:rPr>
                <w:rFonts w:cstheme="minorHAnsi"/>
                <w:snapToGrid w:val="0"/>
                <w:sz w:val="16"/>
                <w:szCs w:val="16"/>
              </w:rPr>
              <w:t>Oskan teha märkmeid ja koostada väga lihtsat isiklikku kirja, näiteks kellegi tänamiseks.</w:t>
            </w:r>
          </w:p>
        </w:tc>
        <w:tc>
          <w:tcPr>
            <w:tcW w:w="2372" w:type="dxa"/>
          </w:tcPr>
          <w:p w:rsidR="00183F0B" w:rsidRPr="00183F0B" w:rsidRDefault="00183F0B" w:rsidP="00D75F8C">
            <w:pPr>
              <w:rPr>
                <w:rFonts w:cstheme="minorHAnsi"/>
                <w:sz w:val="16"/>
                <w:szCs w:val="16"/>
              </w:rPr>
            </w:pPr>
            <w:r w:rsidRPr="00183F0B">
              <w:rPr>
                <w:rFonts w:cstheme="minorHAnsi"/>
                <w:snapToGrid w:val="0"/>
                <w:sz w:val="16"/>
                <w:szCs w:val="16"/>
              </w:rPr>
              <w:t>Oskan koostada lihtsat seostatud teksti tuttaval või mulle huvi pakkuval teemal. Oskan kirjutada isiklikku kirja, milles kirjeldan oma kogemusi ja muljeid.</w:t>
            </w:r>
          </w:p>
        </w:tc>
        <w:tc>
          <w:tcPr>
            <w:tcW w:w="2574" w:type="dxa"/>
          </w:tcPr>
          <w:p w:rsidR="00183F0B" w:rsidRPr="00183F0B" w:rsidRDefault="00183F0B" w:rsidP="00D75F8C">
            <w:pPr>
              <w:rPr>
                <w:rFonts w:cstheme="minorHAnsi"/>
                <w:sz w:val="16"/>
                <w:szCs w:val="16"/>
              </w:rPr>
            </w:pPr>
            <w:r w:rsidRPr="00183F0B">
              <w:rPr>
                <w:rFonts w:cstheme="minorHAnsi"/>
                <w:snapToGrid w:val="0"/>
                <w:sz w:val="16"/>
                <w:szCs w:val="16"/>
              </w:rPr>
              <w:t>Oskan kirjutada selgeid ja detailseid tekste mulle huvi pakkuvas teemaderingis. Oskan kirjutada esseed, aruannet või referaati, edastamaks infot ning kommenteerides ja põhjendades oma seisukohti. Oskan kirjutada kirju, milles tõstan esile kogemuste ja sündmuste mulle olulisi aspekte.</w:t>
            </w:r>
          </w:p>
        </w:tc>
        <w:tc>
          <w:tcPr>
            <w:tcW w:w="2945" w:type="dxa"/>
          </w:tcPr>
          <w:p w:rsidR="00183F0B" w:rsidRPr="00183F0B" w:rsidRDefault="00183F0B" w:rsidP="00D75F8C">
            <w:pPr>
              <w:rPr>
                <w:rFonts w:cstheme="minorHAnsi"/>
                <w:sz w:val="16"/>
                <w:szCs w:val="16"/>
              </w:rPr>
            </w:pPr>
            <w:r w:rsidRPr="00183F0B">
              <w:rPr>
                <w:rFonts w:cstheme="minorHAnsi"/>
                <w:snapToGrid w:val="0"/>
                <w:sz w:val="16"/>
                <w:szCs w:val="16"/>
              </w:rPr>
              <w:t>Oskan ennast väljendada selges, hästi liigendatud tekstis, avaldades oma arvamust vajaliku põhjalikkusega. Oskan kirjutada kirja, esseed või aruannet keerukal teemal ja esile tõsta olulisemat. Oskan lugejast lähtuvalt kohandada oma stiili.</w:t>
            </w:r>
          </w:p>
        </w:tc>
        <w:tc>
          <w:tcPr>
            <w:tcW w:w="2564" w:type="dxa"/>
          </w:tcPr>
          <w:p w:rsidR="00183F0B" w:rsidRPr="00183F0B" w:rsidRDefault="00183F0B" w:rsidP="00D75F8C">
            <w:pPr>
              <w:rPr>
                <w:rFonts w:cstheme="minorHAnsi"/>
                <w:sz w:val="16"/>
                <w:szCs w:val="16"/>
              </w:rPr>
            </w:pPr>
            <w:r w:rsidRPr="00183F0B">
              <w:rPr>
                <w:rFonts w:cstheme="minorHAnsi"/>
                <w:snapToGrid w:val="0"/>
                <w:sz w:val="16"/>
                <w:szCs w:val="16"/>
              </w:rPr>
              <w:t>Oskan kirjutada ladusalt ja selgelt vajalikus stiilis. Oskan koostada keerulisi kirju, aruandeid või artikleid, esitada ainest loogiliselt liigendatuna nii, et lugeja suudab eristada olulist. Oskan koostada erialaseid ja ilukirjanduslikke sisukokkuvõtteid, annotatsioone ning retsensioone.</w:t>
            </w:r>
          </w:p>
        </w:tc>
        <w:tc>
          <w:tcPr>
            <w:tcW w:w="425" w:type="dxa"/>
            <w:textDirection w:val="btLr"/>
          </w:tcPr>
          <w:p w:rsidR="00183F0B" w:rsidRPr="000764DD" w:rsidRDefault="00183F0B" w:rsidP="00183F0B">
            <w:pPr>
              <w:ind w:left="33" w:right="113"/>
              <w:jc w:val="center"/>
              <w:rPr>
                <w:rFonts w:cstheme="minorHAnsi"/>
                <w:b/>
                <w:sz w:val="16"/>
                <w:szCs w:val="16"/>
              </w:rPr>
            </w:pPr>
            <w:r w:rsidRPr="000764DD">
              <w:rPr>
                <w:rFonts w:cstheme="minorHAnsi"/>
                <w:b/>
                <w:i/>
                <w:snapToGrid w:val="0"/>
                <w:sz w:val="16"/>
                <w:szCs w:val="16"/>
              </w:rPr>
              <w:t>KIRJUTAMINE</w:t>
            </w:r>
          </w:p>
        </w:tc>
      </w:tr>
    </w:tbl>
    <w:p w:rsidR="00D75F8C" w:rsidRPr="000101AA" w:rsidRDefault="000101AA" w:rsidP="000101AA">
      <w:pPr>
        <w:spacing w:after="0" w:line="240" w:lineRule="auto"/>
        <w:ind w:left="-567"/>
        <w:rPr>
          <w:sz w:val="20"/>
          <w:szCs w:val="20"/>
        </w:rPr>
      </w:pPr>
      <w:r w:rsidRPr="000101AA">
        <w:rPr>
          <w:rFonts w:ascii="Calibri" w:hAnsi="Calibri" w:cs="Calibri"/>
          <w:b/>
          <w:sz w:val="20"/>
          <w:szCs w:val="20"/>
        </w:rPr>
        <w:t>Euroopa Nõukogu keeleoskustasemete süsteem: enesehindamise skaala</w:t>
      </w:r>
    </w:p>
    <w:sectPr w:rsidR="00D75F8C" w:rsidRPr="000101AA" w:rsidSect="0009790A">
      <w:headerReference w:type="default" r:id="rId7"/>
      <w:footerReference w:type="default" r:id="rId8"/>
      <w:pgSz w:w="16838" w:h="11906" w:orient="landscape"/>
      <w:pgMar w:top="109" w:right="1417" w:bottom="1417" w:left="1417" w:header="142"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91" w:rsidRDefault="00A82491" w:rsidP="00A82491">
      <w:pPr>
        <w:spacing w:after="0" w:line="240" w:lineRule="auto"/>
      </w:pPr>
      <w:r>
        <w:separator/>
      </w:r>
    </w:p>
  </w:endnote>
  <w:endnote w:type="continuationSeparator" w:id="0">
    <w:p w:rsidR="00A82491" w:rsidRDefault="00A82491" w:rsidP="00A8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85696"/>
      <w:docPartObj>
        <w:docPartGallery w:val="Page Numbers (Bottom of Page)"/>
        <w:docPartUnique/>
      </w:docPartObj>
    </w:sdtPr>
    <w:sdtEndPr>
      <w:rPr>
        <w:noProof/>
      </w:rPr>
    </w:sdtEndPr>
    <w:sdtContent>
      <w:p w:rsidR="0009790A" w:rsidRDefault="0009790A">
        <w:pPr>
          <w:pStyle w:val="Footer"/>
          <w:jc w:val="right"/>
        </w:pPr>
        <w:r>
          <w:fldChar w:fldCharType="begin"/>
        </w:r>
        <w:r>
          <w:instrText xml:space="preserve"> PAGE   \* MERGEFORMAT </w:instrText>
        </w:r>
        <w:r>
          <w:fldChar w:fldCharType="separate"/>
        </w:r>
        <w:r w:rsidR="00F92C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91" w:rsidRDefault="00A82491" w:rsidP="00A82491">
      <w:pPr>
        <w:spacing w:after="0" w:line="240" w:lineRule="auto"/>
      </w:pPr>
      <w:r>
        <w:separator/>
      </w:r>
    </w:p>
  </w:footnote>
  <w:footnote w:type="continuationSeparator" w:id="0">
    <w:p w:rsidR="00A82491" w:rsidRDefault="00A82491" w:rsidP="00A82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491" w:rsidRDefault="00A82491" w:rsidP="0009790A">
    <w:pPr>
      <w:spacing w:after="0"/>
      <w:ind w:firstLine="720"/>
      <w:jc w:val="center"/>
      <w:rPr>
        <w:noProof/>
        <w:lang w:eastAsia="et-EE"/>
      </w:rPr>
    </w:pPr>
    <w:r>
      <w:rPr>
        <w:noProof/>
        <w:lang w:eastAsia="et-EE"/>
      </w:rPr>
      <w:drawing>
        <wp:inline distT="0" distB="0" distL="0" distR="0" wp14:anchorId="05396E71" wp14:editId="074E89B2">
          <wp:extent cx="1248410" cy="668020"/>
          <wp:effectExtent l="0" t="0" r="8890" b="0"/>
          <wp:docPr id="5" name="Picture 5"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668020"/>
                  </a:xfrm>
                  <a:prstGeom prst="rect">
                    <a:avLst/>
                  </a:prstGeom>
                  <a:noFill/>
                  <a:ln>
                    <a:noFill/>
                  </a:ln>
                </pic:spPr>
              </pic:pic>
            </a:graphicData>
          </a:graphic>
        </wp:inline>
      </w:drawing>
    </w:r>
    <w:r>
      <w:rPr>
        <w:noProof/>
        <w:lang w:eastAsia="et-EE"/>
      </w:rPr>
      <w:drawing>
        <wp:inline distT="0" distB="0" distL="0" distR="0" wp14:anchorId="6B051E52" wp14:editId="3E691385">
          <wp:extent cx="1725295" cy="604520"/>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4520"/>
                  </a:xfrm>
                  <a:prstGeom prst="rect">
                    <a:avLst/>
                  </a:prstGeom>
                  <a:noFill/>
                  <a:ln>
                    <a:noFill/>
                  </a:ln>
                </pic:spPr>
              </pic:pic>
            </a:graphicData>
          </a:graphic>
        </wp:inline>
      </w:drawing>
    </w:r>
  </w:p>
  <w:p w:rsidR="00A82491" w:rsidRPr="0009790A" w:rsidRDefault="00A82491" w:rsidP="0009790A">
    <w:pPr>
      <w:tabs>
        <w:tab w:val="left" w:pos="5529"/>
        <w:tab w:val="left" w:pos="5670"/>
        <w:tab w:val="left" w:pos="5812"/>
      </w:tabs>
      <w:spacing w:after="0" w:line="240" w:lineRule="auto"/>
      <w:ind w:left="567" w:right="-30"/>
      <w:jc w:val="center"/>
      <w:rPr>
        <w:sz w:val="16"/>
        <w:szCs w:val="16"/>
      </w:rPr>
    </w:pPr>
    <w:r w:rsidRPr="0009790A">
      <w:rPr>
        <w:color w:val="000000"/>
        <w:sz w:val="16"/>
        <w:szCs w:val="16"/>
      </w:rPr>
      <w:t>ESF</w:t>
    </w:r>
    <w:r w:rsidRPr="0009790A">
      <w:rPr>
        <w:color w:val="000000"/>
        <w:spacing w:val="-11"/>
        <w:sz w:val="16"/>
        <w:szCs w:val="16"/>
      </w:rPr>
      <w:t xml:space="preserve"> </w:t>
    </w:r>
    <w:r w:rsidRPr="0009790A">
      <w:rPr>
        <w:color w:val="000000"/>
        <w:sz w:val="16"/>
        <w:szCs w:val="16"/>
      </w:rPr>
      <w:t>pr</w:t>
    </w:r>
    <w:r w:rsidRPr="0009790A">
      <w:rPr>
        <w:color w:val="000000"/>
        <w:spacing w:val="1"/>
        <w:sz w:val="16"/>
        <w:szCs w:val="16"/>
      </w:rPr>
      <w:t>o</w:t>
    </w:r>
    <w:r w:rsidRPr="0009790A">
      <w:rPr>
        <w:color w:val="000000"/>
        <w:spacing w:val="-2"/>
        <w:sz w:val="16"/>
        <w:szCs w:val="16"/>
      </w:rPr>
      <w:t>g</w:t>
    </w:r>
    <w:r w:rsidRPr="0009790A">
      <w:rPr>
        <w:color w:val="000000"/>
        <w:sz w:val="16"/>
        <w:szCs w:val="16"/>
      </w:rPr>
      <w:t>r</w:t>
    </w:r>
    <w:r w:rsidRPr="0009790A">
      <w:rPr>
        <w:color w:val="000000"/>
        <w:spacing w:val="-2"/>
        <w:sz w:val="16"/>
        <w:szCs w:val="16"/>
      </w:rPr>
      <w:t>a</w:t>
    </w:r>
    <w:r w:rsidRPr="0009790A">
      <w:rPr>
        <w:color w:val="000000"/>
        <w:sz w:val="16"/>
        <w:szCs w:val="16"/>
      </w:rPr>
      <w:t>mm</w:t>
    </w:r>
    <w:r w:rsidRPr="0009790A">
      <w:rPr>
        <w:color w:val="000000"/>
        <w:spacing w:val="1"/>
        <w:sz w:val="16"/>
        <w:szCs w:val="16"/>
      </w:rPr>
      <w:t xml:space="preserve"> „</w:t>
    </w:r>
    <w:r w:rsidRPr="0009790A">
      <w:rPr>
        <w:color w:val="000000"/>
        <w:sz w:val="16"/>
        <w:szCs w:val="16"/>
      </w:rPr>
      <w:t>Kuts</w:t>
    </w:r>
    <w:r w:rsidRPr="0009790A">
      <w:rPr>
        <w:color w:val="000000"/>
        <w:spacing w:val="-1"/>
        <w:sz w:val="16"/>
        <w:szCs w:val="16"/>
      </w:rPr>
      <w:t>e</w:t>
    </w:r>
    <w:r w:rsidRPr="0009790A">
      <w:rPr>
        <w:color w:val="000000"/>
        <w:sz w:val="16"/>
        <w:szCs w:val="16"/>
      </w:rPr>
      <w:t>te</w:t>
    </w:r>
    <w:r w:rsidRPr="0009790A">
      <w:rPr>
        <w:color w:val="000000"/>
        <w:spacing w:val="2"/>
        <w:sz w:val="16"/>
        <w:szCs w:val="16"/>
      </w:rPr>
      <w:t xml:space="preserve"> </w:t>
    </w:r>
    <w:r w:rsidRPr="0009790A">
      <w:rPr>
        <w:color w:val="000000"/>
        <w:sz w:val="16"/>
        <w:szCs w:val="16"/>
      </w:rPr>
      <w:t>süs</w:t>
    </w:r>
    <w:r w:rsidRPr="0009790A">
      <w:rPr>
        <w:color w:val="000000"/>
        <w:spacing w:val="1"/>
        <w:sz w:val="16"/>
        <w:szCs w:val="16"/>
      </w:rPr>
      <w:t>t</w:t>
    </w:r>
    <w:r w:rsidRPr="0009790A">
      <w:rPr>
        <w:color w:val="000000"/>
        <w:spacing w:val="-1"/>
        <w:sz w:val="16"/>
        <w:szCs w:val="16"/>
      </w:rPr>
      <w:t>ee</w:t>
    </w:r>
    <w:r w:rsidRPr="0009790A">
      <w:rPr>
        <w:color w:val="000000"/>
        <w:sz w:val="16"/>
        <w:szCs w:val="16"/>
      </w:rPr>
      <w:t>mi</w:t>
    </w:r>
    <w:r w:rsidRPr="0009790A">
      <w:rPr>
        <w:color w:val="000000"/>
        <w:spacing w:val="1"/>
        <w:sz w:val="16"/>
        <w:szCs w:val="16"/>
      </w:rPr>
      <w:t xml:space="preserve"> </w:t>
    </w:r>
    <w:r w:rsidRPr="0009790A">
      <w:rPr>
        <w:color w:val="000000"/>
        <w:spacing w:val="-1"/>
        <w:sz w:val="16"/>
        <w:szCs w:val="16"/>
      </w:rPr>
      <w:t>a</w:t>
    </w:r>
    <w:r w:rsidRPr="0009790A">
      <w:rPr>
        <w:color w:val="000000"/>
        <w:sz w:val="16"/>
        <w:szCs w:val="16"/>
      </w:rPr>
      <w:t>r</w:t>
    </w:r>
    <w:r w:rsidRPr="0009790A">
      <w:rPr>
        <w:color w:val="000000"/>
        <w:spacing w:val="-2"/>
        <w:sz w:val="16"/>
        <w:szCs w:val="16"/>
      </w:rPr>
      <w:t>e</w:t>
    </w:r>
    <w:r w:rsidRPr="0009790A">
      <w:rPr>
        <w:color w:val="000000"/>
        <w:sz w:val="16"/>
        <w:szCs w:val="16"/>
      </w:rPr>
      <w:t>nd</w:t>
    </w:r>
    <w:r w:rsidRPr="0009790A">
      <w:rPr>
        <w:color w:val="000000"/>
        <w:spacing w:val="-1"/>
        <w:sz w:val="16"/>
        <w:szCs w:val="16"/>
      </w:rPr>
      <w:t>a</w:t>
    </w:r>
    <w:r w:rsidRPr="0009790A">
      <w:rPr>
        <w:color w:val="000000"/>
        <w:sz w:val="16"/>
        <w:szCs w:val="16"/>
      </w:rPr>
      <w:t>m</w:t>
    </w:r>
    <w:r w:rsidRPr="0009790A">
      <w:rPr>
        <w:color w:val="000000"/>
        <w:spacing w:val="1"/>
        <w:sz w:val="16"/>
        <w:szCs w:val="16"/>
      </w:rPr>
      <w:t>i</w:t>
    </w:r>
    <w:r w:rsidRPr="0009790A">
      <w:rPr>
        <w:color w:val="000000"/>
        <w:sz w:val="16"/>
        <w:szCs w:val="16"/>
      </w:rPr>
      <w:t>n</w:t>
    </w:r>
    <w:r w:rsidRPr="0009790A">
      <w:rPr>
        <w:color w:val="000000"/>
        <w:spacing w:val="1"/>
        <w:sz w:val="16"/>
        <w:szCs w:val="16"/>
      </w:rPr>
      <w:t>e</w:t>
    </w:r>
    <w:r w:rsidRPr="0009790A">
      <w:rPr>
        <w:color w:val="00000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8C"/>
    <w:rsid w:val="000101AA"/>
    <w:rsid w:val="000764DD"/>
    <w:rsid w:val="0009790A"/>
    <w:rsid w:val="000F5D99"/>
    <w:rsid w:val="001261CF"/>
    <w:rsid w:val="00183F0B"/>
    <w:rsid w:val="0072749B"/>
    <w:rsid w:val="00916175"/>
    <w:rsid w:val="00A82491"/>
    <w:rsid w:val="00D75F8C"/>
    <w:rsid w:val="00F92C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4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2491"/>
  </w:style>
  <w:style w:type="paragraph" w:styleId="Footer">
    <w:name w:val="footer"/>
    <w:basedOn w:val="Normal"/>
    <w:link w:val="FooterChar"/>
    <w:uiPriority w:val="99"/>
    <w:unhideWhenUsed/>
    <w:rsid w:val="00A82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2491"/>
  </w:style>
  <w:style w:type="paragraph" w:styleId="BalloonText">
    <w:name w:val="Balloon Text"/>
    <w:basedOn w:val="Normal"/>
    <w:link w:val="BalloonTextChar"/>
    <w:uiPriority w:val="99"/>
    <w:semiHidden/>
    <w:unhideWhenUsed/>
    <w:rsid w:val="00A82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4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2491"/>
  </w:style>
  <w:style w:type="paragraph" w:styleId="Footer">
    <w:name w:val="footer"/>
    <w:basedOn w:val="Normal"/>
    <w:link w:val="FooterChar"/>
    <w:uiPriority w:val="99"/>
    <w:unhideWhenUsed/>
    <w:rsid w:val="00A82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2491"/>
  </w:style>
  <w:style w:type="paragraph" w:styleId="BalloonText">
    <w:name w:val="Balloon Text"/>
    <w:basedOn w:val="Normal"/>
    <w:link w:val="BalloonTextChar"/>
    <w:uiPriority w:val="99"/>
    <w:semiHidden/>
    <w:unhideWhenUsed/>
    <w:rsid w:val="00A82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Anu Mälgand</cp:lastModifiedBy>
  <cp:revision>2</cp:revision>
  <dcterms:created xsi:type="dcterms:W3CDTF">2012-05-10T13:06:00Z</dcterms:created>
  <dcterms:modified xsi:type="dcterms:W3CDTF">2012-05-10T13:06:00Z</dcterms:modified>
</cp:coreProperties>
</file>